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569F" w14:textId="77777777" w:rsidR="00A13EF3" w:rsidRDefault="0018492A" w:rsidP="00A13EF3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24493CD" wp14:editId="2BE6FBA3">
            <wp:extent cx="4124325" cy="3333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707" cy="336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4BA13" w14:textId="77777777" w:rsidR="0018492A" w:rsidRDefault="0018492A" w:rsidP="0018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633A19" w14:textId="77777777" w:rsidR="00A41DE8" w:rsidRPr="006C5CBC" w:rsidRDefault="00A41DE8" w:rsidP="00A41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 Интернет сама по себе не является</w:t>
      </w:r>
      <w:r w:rsidRPr="006C5CB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: </w:t>
      </w:r>
      <w:r w:rsidRPr="006C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массовой информации, однако размещение экстремистских материалов в сети Интернет, что связано с неограниченным доступом к ним неопределенного количества пользователей, свидетельствует о публичности указанных действий.</w:t>
      </w:r>
    </w:p>
    <w:p w14:paraId="11B8D110" w14:textId="77777777" w:rsidR="0018492A" w:rsidRPr="006C5CBC" w:rsidRDefault="0018492A" w:rsidP="00A41D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общему правилу, предусмотренному ст. 20 Уголовного кодекса Российской Федерации уголовная ответственность за данный вид преступления, наступает с 16 лет.</w:t>
      </w:r>
    </w:p>
    <w:p w14:paraId="7A390F93" w14:textId="77777777" w:rsidR="0018492A" w:rsidRDefault="0018492A" w:rsidP="001849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 преступления не зависит от того, какое количество пользователей сети Интернет ознакомилось с размещенными материалами. Преступление считается оконченным с момента публичного распространения хотя бы одного материала независимо от того, удалось возбудить у пользователей чувство вражды или ненависти.</w:t>
      </w:r>
    </w:p>
    <w:p w14:paraId="7A178684" w14:textId="77777777" w:rsidR="00FD61E2" w:rsidRPr="00944DF5" w:rsidRDefault="00FD61E2" w:rsidP="00FD61E2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</w:rPr>
      </w:pPr>
      <w:r w:rsidRPr="00944DF5">
        <w:rPr>
          <w:rFonts w:ascii="Times New Roman" w:hAnsi="Times New Roman" w:cs="Times New Roman"/>
          <w:b/>
          <w:i/>
          <w:szCs w:val="28"/>
        </w:rPr>
        <w:t xml:space="preserve">Лангепасское городское муниципальное </w:t>
      </w:r>
    </w:p>
    <w:p w14:paraId="73906991" w14:textId="77777777" w:rsidR="00FD61E2" w:rsidRPr="00944DF5" w:rsidRDefault="00FD61E2" w:rsidP="00FD61E2">
      <w:pPr>
        <w:spacing w:after="0" w:line="240" w:lineRule="auto"/>
        <w:jc w:val="center"/>
        <w:rPr>
          <w:rFonts w:ascii="Times New Roman" w:hAnsi="Times New Roman"/>
          <w:b/>
          <w:i/>
          <w:szCs w:val="28"/>
        </w:rPr>
      </w:pPr>
      <w:r w:rsidRPr="00944DF5">
        <w:rPr>
          <w:rFonts w:ascii="Times New Roman" w:hAnsi="Times New Roman" w:cs="Times New Roman"/>
          <w:b/>
          <w:i/>
          <w:szCs w:val="28"/>
        </w:rPr>
        <w:t xml:space="preserve">автономное учреждение </w:t>
      </w:r>
    </w:p>
    <w:p w14:paraId="062EC402" w14:textId="77777777" w:rsidR="00FD61E2" w:rsidRPr="00944DF5" w:rsidRDefault="00FD61E2" w:rsidP="00FD61E2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</w:rPr>
      </w:pPr>
      <w:r w:rsidRPr="00944DF5">
        <w:rPr>
          <w:rFonts w:ascii="Times New Roman" w:hAnsi="Times New Roman" w:cs="Times New Roman"/>
          <w:b/>
          <w:i/>
          <w:szCs w:val="28"/>
        </w:rPr>
        <w:t>дополнительного образования</w:t>
      </w:r>
    </w:p>
    <w:p w14:paraId="4B223C98" w14:textId="77777777" w:rsidR="00FD61E2" w:rsidRPr="00944DF5" w:rsidRDefault="00FD61E2" w:rsidP="00FD61E2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</w:rPr>
      </w:pPr>
      <w:r w:rsidRPr="00944DF5">
        <w:rPr>
          <w:rFonts w:ascii="Times New Roman" w:hAnsi="Times New Roman" w:cs="Times New Roman"/>
          <w:b/>
          <w:i/>
          <w:szCs w:val="28"/>
        </w:rPr>
        <w:t>Спортивная школа «Академия спорта»</w:t>
      </w:r>
    </w:p>
    <w:p w14:paraId="7B7B7213" w14:textId="77777777" w:rsidR="0018492A" w:rsidRPr="00944DF5" w:rsidRDefault="0018492A" w:rsidP="00A13EF3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9D44175" w14:textId="77777777" w:rsidR="00A13EF3" w:rsidRDefault="00A13EF3" w:rsidP="00A13EF3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FF766" w14:textId="77777777" w:rsidR="00A13EF3" w:rsidRPr="007864C3" w:rsidRDefault="00A13EF3" w:rsidP="00A13EF3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4C3">
        <w:rPr>
          <w:rFonts w:ascii="Times New Roman" w:hAnsi="Times New Roman" w:cs="Times New Roman"/>
          <w:b/>
          <w:sz w:val="32"/>
          <w:szCs w:val="32"/>
        </w:rPr>
        <w:t>Уголовная и административная ответственность за размещение в социальных сетях информации экстремистского и террористического характера</w:t>
      </w:r>
    </w:p>
    <w:p w14:paraId="2122F25A" w14:textId="77777777" w:rsidR="00A13EF3" w:rsidRDefault="00A13EF3" w:rsidP="00A13EF3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8288E" w14:textId="77777777" w:rsidR="0018492A" w:rsidRDefault="0018492A" w:rsidP="00A13EF3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F8C2D4" w14:textId="77777777" w:rsidR="00A13EF3" w:rsidRDefault="00A13EF3" w:rsidP="00A13EF3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7006D" w14:textId="77777777" w:rsidR="00A13EF3" w:rsidRDefault="007864C3" w:rsidP="00A13EF3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7505FB9" wp14:editId="41752F4C">
            <wp:extent cx="4401185" cy="3228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938677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84563" w14:textId="77777777" w:rsidR="00A13EF3" w:rsidRDefault="00A13EF3" w:rsidP="00A13EF3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AE777" w14:textId="77777777" w:rsidR="00A13EF3" w:rsidRDefault="00A13EF3" w:rsidP="00A13EF3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9EADDA" w14:textId="77777777" w:rsidR="0018492A" w:rsidRDefault="0018492A" w:rsidP="00A13EF3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05411" w14:textId="77777777" w:rsidR="008F60DD" w:rsidRDefault="008F60DD" w:rsidP="00A13EF3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60223" w14:textId="77777777" w:rsidR="00A13EF3" w:rsidRDefault="00FD61E2" w:rsidP="00A13EF3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Лангепас 2023</w:t>
      </w:r>
    </w:p>
    <w:p w14:paraId="422D038F" w14:textId="77777777" w:rsidR="006C5CBC" w:rsidRPr="006C5CBC" w:rsidRDefault="006C5CBC" w:rsidP="00A41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Федеральным законом «О противодействии экстремистской деятельности» запрещено распространение экстремистских материалов, а также их производство или хранение в целях распространения, включенных в Федеральный список экстремистских материалов. За эти деяния законодательством Российской Федерации установлена соответствующая ответственность физических и юридических лиц.</w:t>
      </w:r>
    </w:p>
    <w:p w14:paraId="53EE4EC1" w14:textId="77777777" w:rsidR="006C5CBC" w:rsidRPr="006C5CBC" w:rsidRDefault="006C5CBC" w:rsidP="00A41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ст. 20.3 КоАП РФ, предусмотрена административная ответственность за пропаганду и публичное демонстрирование нацистской атрибутики и символики, а также за пропаганду и публичное демонстрирование атрибутики или символики экстремистских организаций (официально зарегистрированная символика организаций, в отношении которых судом принято решение о ликвидации или запрете деятельности в связи с осуществлением экстремистской деятельности).</w:t>
      </w:r>
    </w:p>
    <w:p w14:paraId="785018BA" w14:textId="77777777" w:rsidR="006C5CBC" w:rsidRPr="006C5CBC" w:rsidRDefault="006C5CBC" w:rsidP="00A41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высокую степень общественной опасности экстремизма, Уголовным кодексом РФ, предусмотрена ответственность за размещение материалов экстремистского характера в сети Интернет.</w:t>
      </w:r>
    </w:p>
    <w:p w14:paraId="33D196E0" w14:textId="77777777" w:rsidR="00392A24" w:rsidRPr="006C5CBC" w:rsidRDefault="00392A24" w:rsidP="00A41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ч. 1 ст. 282 УК РФ, предусматривает уголовную ответственность за действия, направленные на возбуждение ненависти либо вражды, а также за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 и предусматривает наказание</w:t>
      </w:r>
      <w:r w:rsidR="006C5CBC" w:rsidRPr="006C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C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Преступления, предусмотренные ч. 1 ст. 282 УК РФ совершаются только с прямым умыслом, то есть лицо </w:t>
      </w:r>
      <w:r w:rsidRPr="006C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осознает общественную опасность своих действий (бездействия), предвидит возможность или неизбежность наступления</w:t>
      </w:r>
      <w:r w:rsidR="006C5CBC" w:rsidRPr="006C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 опасных последствий и желает их наступления. В данном случае лицо, виновное в совершении преступления, распространяет экстремистские материалы с целью возбудить ненависть либо вражду, а также унизить достоинство человека либо группы лиц по признакам пола, расы, национальности, языка, происхождения, отношения к религиозной принадлежности к какой-либо социальной группе.</w:t>
      </w:r>
    </w:p>
    <w:p w14:paraId="0A95DA3B" w14:textId="77777777" w:rsidR="00392A24" w:rsidRPr="006C5CBC" w:rsidRDefault="00392A24" w:rsidP="00A41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действиями, направленными на возбуждение ненависти либо вражды понимаются, в частности, высказывания обосновывающие или утверждающие необходимость применения насилия, геноцида, массовых репрессий, депортаций иных противоправных действий в отношении представителей какой-либо нации, расы, приверженцев той или иной религии.</w:t>
      </w:r>
    </w:p>
    <w:p w14:paraId="31E1CE85" w14:textId="77777777" w:rsidR="00392A24" w:rsidRPr="006C5CBC" w:rsidRDefault="00392A24" w:rsidP="00A41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образует состава указанного преступления высказывание суждений и умозаключений в ходе дискуссий (политических, научных), и не преследующих умысел на возбуждение ненависти либо вражды, а равно унижение человеческого достоинства.</w:t>
      </w:r>
    </w:p>
    <w:p w14:paraId="3EBC89ED" w14:textId="77777777" w:rsidR="00552CC3" w:rsidRPr="006C5CBC" w:rsidRDefault="00392A24" w:rsidP="00A41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 может быть привлечено к уголовной ответственности за совершение преступления, предусмотренного ч. 1 ст. 282 УК РФ, то есть за действия, направленные возбуждение ненависти либо вражды, а равно унижение человеческого достоинства совершенные публично или с использованием средств массовой информации. </w:t>
      </w:r>
    </w:p>
    <w:p w14:paraId="6204191F" w14:textId="77777777" w:rsidR="0064252E" w:rsidRDefault="0064252E"/>
    <w:sectPr w:rsidR="0064252E" w:rsidSect="00A41DE8">
      <w:pgSz w:w="16838" w:h="11906" w:orient="landscape"/>
      <w:pgMar w:top="720" w:right="720" w:bottom="720" w:left="720" w:header="340" w:footer="34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0B86" w14:textId="77777777" w:rsidR="00271E2E" w:rsidRDefault="00271E2E" w:rsidP="00A13EF3">
      <w:pPr>
        <w:spacing w:after="0" w:line="240" w:lineRule="auto"/>
      </w:pPr>
      <w:r>
        <w:separator/>
      </w:r>
    </w:p>
  </w:endnote>
  <w:endnote w:type="continuationSeparator" w:id="0">
    <w:p w14:paraId="4CDEA3FF" w14:textId="77777777" w:rsidR="00271E2E" w:rsidRDefault="00271E2E" w:rsidP="00A1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59D9" w14:textId="77777777" w:rsidR="00271E2E" w:rsidRDefault="00271E2E" w:rsidP="00A13EF3">
      <w:pPr>
        <w:spacing w:after="0" w:line="240" w:lineRule="auto"/>
      </w:pPr>
      <w:r>
        <w:separator/>
      </w:r>
    </w:p>
  </w:footnote>
  <w:footnote w:type="continuationSeparator" w:id="0">
    <w:p w14:paraId="13850B2C" w14:textId="77777777" w:rsidR="00271E2E" w:rsidRDefault="00271E2E" w:rsidP="00A13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CE"/>
    <w:rsid w:val="00177173"/>
    <w:rsid w:val="0018492A"/>
    <w:rsid w:val="00271E2E"/>
    <w:rsid w:val="00373BAB"/>
    <w:rsid w:val="00392A24"/>
    <w:rsid w:val="003D78D5"/>
    <w:rsid w:val="00552CC3"/>
    <w:rsid w:val="0064252E"/>
    <w:rsid w:val="006C5CBC"/>
    <w:rsid w:val="007864C3"/>
    <w:rsid w:val="008F60DD"/>
    <w:rsid w:val="00944DF5"/>
    <w:rsid w:val="009D521B"/>
    <w:rsid w:val="00A13EF3"/>
    <w:rsid w:val="00A41DE8"/>
    <w:rsid w:val="00E668CE"/>
    <w:rsid w:val="00F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7301"/>
  <w15:docId w15:val="{BE37E76B-039C-4841-B13C-F6D9F00C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21B"/>
  </w:style>
  <w:style w:type="paragraph" w:styleId="1">
    <w:name w:val="heading 1"/>
    <w:basedOn w:val="a"/>
    <w:link w:val="10"/>
    <w:uiPriority w:val="9"/>
    <w:qFormat/>
    <w:rsid w:val="00A13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3E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A1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EF3"/>
  </w:style>
  <w:style w:type="paragraph" w:styleId="a6">
    <w:name w:val="footer"/>
    <w:basedOn w:val="a"/>
    <w:link w:val="a7"/>
    <w:uiPriority w:val="99"/>
    <w:unhideWhenUsed/>
    <w:rsid w:val="00A1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EF3"/>
  </w:style>
  <w:style w:type="paragraph" w:styleId="a8">
    <w:name w:val="Balloon Text"/>
    <w:basedOn w:val="a"/>
    <w:link w:val="a9"/>
    <w:uiPriority w:val="99"/>
    <w:semiHidden/>
    <w:unhideWhenUsed/>
    <w:rsid w:val="00FD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</dc:creator>
  <cp:keywords/>
  <dc:description/>
  <cp:lastModifiedBy>Пользователь Windows</cp:lastModifiedBy>
  <cp:revision>2</cp:revision>
  <dcterms:created xsi:type="dcterms:W3CDTF">2023-09-05T09:02:00Z</dcterms:created>
  <dcterms:modified xsi:type="dcterms:W3CDTF">2023-09-05T09:02:00Z</dcterms:modified>
</cp:coreProperties>
</file>